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50AFB" w14:textId="77777777" w:rsidR="00C248FF" w:rsidRPr="00C248FF" w:rsidRDefault="00C248FF" w:rsidP="00C248FF">
      <w:pPr>
        <w:spacing w:after="0"/>
        <w:rPr>
          <w:sz w:val="28"/>
          <w:szCs w:val="28"/>
        </w:rPr>
      </w:pPr>
      <w:bookmarkStart w:id="0" w:name="_GoBack"/>
      <w:bookmarkEnd w:id="0"/>
      <w:r>
        <w:rPr>
          <w:sz w:val="28"/>
          <w:szCs w:val="28"/>
        </w:rPr>
        <w:t xml:space="preserve">                                 Η    ΕΚΠΑΙΔΕΥΣΗ    ΣΤΗΝ     ΑΡΧΑΙΑ    ΑΘΗΝΑ</w:t>
      </w:r>
    </w:p>
    <w:p w14:paraId="00131761" w14:textId="77777777" w:rsidR="00C248FF" w:rsidRPr="00C248FF" w:rsidRDefault="00C248FF" w:rsidP="00C248FF">
      <w:pPr>
        <w:spacing w:after="0"/>
      </w:pPr>
    </w:p>
    <w:p w14:paraId="77748FB2" w14:textId="77777777" w:rsidR="005856C6" w:rsidRDefault="00C248FF" w:rsidP="00C248FF">
      <w:pPr>
        <w:spacing w:after="0"/>
        <w:rPr>
          <w:lang w:val="en-US"/>
        </w:rPr>
      </w:pPr>
      <w:r w:rsidRPr="00C248FF">
        <w:rPr>
          <w:noProof/>
        </w:rPr>
        <w:drawing>
          <wp:inline distT="0" distB="0" distL="0" distR="0" wp14:anchorId="50893334" wp14:editId="3A7E3087">
            <wp:extent cx="5274310" cy="2563901"/>
            <wp:effectExtent l="0" t="0" r="2540" b="8255"/>
            <wp:docPr id="1" name="Εικόνα 1" descr="C:\Users\Βιβή\Downloads\η εκπαιδευση στην αρχαια αθην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Βιβή\Downloads\η εκπαιδευση στην αρχαια αθηνα.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563901"/>
                    </a:xfrm>
                    <a:prstGeom prst="rect">
                      <a:avLst/>
                    </a:prstGeom>
                    <a:noFill/>
                    <a:ln>
                      <a:noFill/>
                    </a:ln>
                  </pic:spPr>
                </pic:pic>
              </a:graphicData>
            </a:graphic>
          </wp:inline>
        </w:drawing>
      </w:r>
    </w:p>
    <w:p w14:paraId="4DB986FE" w14:textId="77777777" w:rsidR="00C248FF" w:rsidRDefault="00C248FF" w:rsidP="00C248FF">
      <w:pPr>
        <w:spacing w:after="0"/>
        <w:rPr>
          <w:lang w:val="en-US"/>
        </w:rPr>
      </w:pPr>
    </w:p>
    <w:p w14:paraId="617C91F7" w14:textId="77777777" w:rsidR="00C248FF" w:rsidRDefault="00C248FF" w:rsidP="00C248FF">
      <w:pPr>
        <w:spacing w:after="0"/>
        <w:rPr>
          <w:lang w:val="en-US"/>
        </w:rPr>
      </w:pPr>
    </w:p>
    <w:p w14:paraId="02F8ACD1" w14:textId="77777777" w:rsidR="00C248FF" w:rsidRDefault="00C248FF" w:rsidP="00C248FF">
      <w:pPr>
        <w:spacing w:after="0"/>
        <w:rPr>
          <w:lang w:val="en-US"/>
        </w:rPr>
      </w:pPr>
    </w:p>
    <w:p w14:paraId="190A799D" w14:textId="77777777" w:rsidR="00C248FF" w:rsidRDefault="00C248FF" w:rsidP="00C248FF">
      <w:pPr>
        <w:spacing w:after="0"/>
        <w:rPr>
          <w:lang w:val="en-US"/>
        </w:rPr>
      </w:pPr>
    </w:p>
    <w:p w14:paraId="41E82B8B" w14:textId="77777777" w:rsidR="00C248FF" w:rsidRDefault="00C248FF" w:rsidP="00C248FF">
      <w:pPr>
        <w:spacing w:after="0"/>
        <w:rPr>
          <w:lang w:val="en-US"/>
        </w:rPr>
      </w:pPr>
      <w:r w:rsidRPr="00C248FF">
        <w:rPr>
          <w:noProof/>
        </w:rPr>
        <w:drawing>
          <wp:inline distT="0" distB="0" distL="0" distR="0" wp14:anchorId="16186E55" wp14:editId="424D6AB3">
            <wp:extent cx="5274310" cy="2512623"/>
            <wp:effectExtent l="0" t="0" r="2540" b="2540"/>
            <wp:docPr id="2" name="Εικόνα 2" descr="Δούρι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Δούρι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512623"/>
                    </a:xfrm>
                    <a:prstGeom prst="rect">
                      <a:avLst/>
                    </a:prstGeom>
                    <a:noFill/>
                    <a:ln>
                      <a:noFill/>
                    </a:ln>
                  </pic:spPr>
                </pic:pic>
              </a:graphicData>
            </a:graphic>
          </wp:inline>
        </w:drawing>
      </w:r>
    </w:p>
    <w:p w14:paraId="02DB441F" w14:textId="77777777" w:rsidR="00C248FF" w:rsidRDefault="00C248FF" w:rsidP="00C248FF">
      <w:pPr>
        <w:spacing w:after="0"/>
        <w:rPr>
          <w:lang w:val="en-US"/>
        </w:rPr>
      </w:pPr>
    </w:p>
    <w:p w14:paraId="30D11DD3" w14:textId="77777777" w:rsidR="00C248FF" w:rsidRDefault="00C248FF" w:rsidP="00C248FF">
      <w:pPr>
        <w:spacing w:after="0"/>
        <w:rPr>
          <w:lang w:val="en-US"/>
        </w:rPr>
      </w:pPr>
    </w:p>
    <w:p w14:paraId="6171E2D9" w14:textId="77777777" w:rsidR="00C248FF" w:rsidRDefault="00C248FF" w:rsidP="00C248FF">
      <w:pPr>
        <w:spacing w:after="0"/>
        <w:rPr>
          <w:lang w:val="en-US"/>
        </w:rPr>
      </w:pPr>
    </w:p>
    <w:p w14:paraId="69187C57" w14:textId="77777777" w:rsidR="00C248FF" w:rsidRDefault="00C248FF" w:rsidP="00C248FF">
      <w:pPr>
        <w:spacing w:after="0"/>
      </w:pPr>
    </w:p>
    <w:p w14:paraId="6B6709D1" w14:textId="77777777" w:rsidR="00C248FF" w:rsidRDefault="00C248FF" w:rsidP="00C248FF">
      <w:pPr>
        <w:spacing w:after="0"/>
      </w:pPr>
      <w:r w:rsidRPr="00C248FF">
        <w:rPr>
          <w:noProof/>
        </w:rPr>
        <w:drawing>
          <wp:inline distT="0" distB="0" distL="0" distR="0" wp14:anchorId="2F033B3B" wp14:editId="2A0416FC">
            <wp:extent cx="6767830" cy="2623485"/>
            <wp:effectExtent l="0" t="0" r="0" b="5715"/>
            <wp:docPr id="3" name="Εικόνα 3" descr="ανάγλυφ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νάγλυφ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7830" cy="2623485"/>
                    </a:xfrm>
                    <a:prstGeom prst="rect">
                      <a:avLst/>
                    </a:prstGeom>
                    <a:noFill/>
                    <a:ln>
                      <a:noFill/>
                    </a:ln>
                  </pic:spPr>
                </pic:pic>
              </a:graphicData>
            </a:graphic>
          </wp:inline>
        </w:drawing>
      </w:r>
    </w:p>
    <w:p w14:paraId="6AF08C90" w14:textId="77777777" w:rsidR="00C248FF" w:rsidRDefault="00C248FF" w:rsidP="00C248FF">
      <w:pPr>
        <w:spacing w:after="0"/>
      </w:pPr>
    </w:p>
    <w:p w14:paraId="294D510C" w14:textId="77777777" w:rsidR="00C248FF" w:rsidRDefault="00C248FF" w:rsidP="00C248FF">
      <w:pPr>
        <w:spacing w:after="0"/>
      </w:pPr>
    </w:p>
    <w:p w14:paraId="162B0005" w14:textId="77777777" w:rsidR="00C248FF" w:rsidRDefault="00C248FF" w:rsidP="00C248FF">
      <w:pPr>
        <w:spacing w:after="0"/>
        <w:rPr>
          <w:lang w:val="en-US"/>
        </w:rPr>
      </w:pPr>
      <w:r w:rsidRPr="00C248FF">
        <w:t>Τρεις κατηγορίες δασκάλων αναλάμβαναν τη στοιχειώδη μόρφωση των αγοριών στην Αθήνα</w:t>
      </w:r>
      <w:r w:rsidRPr="00C248FF">
        <w:rPr>
          <w:b/>
        </w:rPr>
        <w:t>: ο γραμματιστής</w:t>
      </w:r>
      <w:r w:rsidRPr="00C248FF">
        <w:t xml:space="preserve">, ο </w:t>
      </w:r>
      <w:r w:rsidRPr="00C248FF">
        <w:rPr>
          <w:b/>
        </w:rPr>
        <w:t xml:space="preserve">κιθαριστής </w:t>
      </w:r>
      <w:r w:rsidRPr="00C248FF">
        <w:t xml:space="preserve">και </w:t>
      </w:r>
      <w:r w:rsidRPr="00C248FF">
        <w:rPr>
          <w:b/>
        </w:rPr>
        <w:t>ο παιδοτρίβης</w:t>
      </w:r>
      <w:r w:rsidRPr="00C248FF">
        <w:t xml:space="preserve">. Αυτοί δίδασκαν στα παιδιά </w:t>
      </w:r>
      <w:r w:rsidRPr="00C248FF">
        <w:rPr>
          <w:b/>
        </w:rPr>
        <w:t>γραφή, μουσική και γυμναστική αντίστοιχα</w:t>
      </w:r>
      <w:r w:rsidRPr="00C248FF">
        <w:t>, δίνοντας έμφαση όχι μόνο στη σωματική ευεξία και τη μουσική καλλιέργεια, αλλά και στην ψυχική, πνευματική και ηθική διαπαιδαγώγηση.</w:t>
      </w:r>
    </w:p>
    <w:p w14:paraId="0AAC7E4F" w14:textId="77777777" w:rsidR="00C248FF" w:rsidRDefault="00C248FF" w:rsidP="00C248FF">
      <w:pPr>
        <w:spacing w:after="0"/>
        <w:rPr>
          <w:lang w:val="en-US"/>
        </w:rPr>
      </w:pPr>
    </w:p>
    <w:p w14:paraId="167662E9" w14:textId="77777777" w:rsidR="00C248FF" w:rsidRDefault="00C248FF" w:rsidP="00C248FF">
      <w:pPr>
        <w:spacing w:after="0"/>
      </w:pPr>
      <w:r w:rsidRPr="00C248FF">
        <w:t>Στην Αθήνα της κλασικής εποχής η εκπαίδευση και η διαπαιδαγώγηση των νέων ενδιέφεραν οπωσδήποτε την επίσημη Πολιτεία, αλλά δεν αποτελούσαν δικό της μέλημα, όπως αποτελούν σήμερα. Η εκπαίδευση των παιδιών αποτελούσε μέριμνα κυρίως των γονέων. Τα κορίτσια δεν αποκτούσαν ιδιαίτερες γνώσεις πέρα από αυτές που θα τους επέτρεπαν να διαχειρίζονται σωστά τις υποθέσεις του σπιτιού τους, όταν θα αποκτούσαν οικογένεια.</w:t>
      </w:r>
    </w:p>
    <w:p w14:paraId="56BD3FB0" w14:textId="77777777" w:rsidR="00C248FF" w:rsidRDefault="00C248FF" w:rsidP="00C248FF">
      <w:pPr>
        <w:spacing w:after="0"/>
      </w:pPr>
    </w:p>
    <w:p w14:paraId="354121DF" w14:textId="77777777" w:rsidR="00C248FF" w:rsidRDefault="00C248FF" w:rsidP="00C248FF">
      <w:pPr>
        <w:spacing w:after="0"/>
      </w:pPr>
    </w:p>
    <w:p w14:paraId="1EBD472C" w14:textId="77777777" w:rsidR="00C248FF" w:rsidRDefault="00C248FF" w:rsidP="00C248FF">
      <w:pPr>
        <w:spacing w:after="0"/>
      </w:pPr>
    </w:p>
    <w:p w14:paraId="5E6030AF" w14:textId="77777777" w:rsidR="00C248FF" w:rsidRDefault="00C248FF" w:rsidP="00C248FF">
      <w:pPr>
        <w:spacing w:after="0"/>
      </w:pPr>
      <w:r>
        <w:t xml:space="preserve">                                           </w:t>
      </w:r>
      <w:r w:rsidRPr="00C248FF">
        <w:rPr>
          <w:noProof/>
        </w:rPr>
        <w:drawing>
          <wp:inline distT="0" distB="0" distL="0" distR="0" wp14:anchorId="79F27F22" wp14:editId="67044764">
            <wp:extent cx="3771900" cy="1352550"/>
            <wp:effectExtent l="0" t="0" r="0" b="0"/>
            <wp:docPr id="4" name="Εικόνα 4" descr="γνωμικ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γνωμικ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352550"/>
                    </a:xfrm>
                    <a:prstGeom prst="rect">
                      <a:avLst/>
                    </a:prstGeom>
                    <a:noFill/>
                    <a:ln>
                      <a:noFill/>
                    </a:ln>
                  </pic:spPr>
                </pic:pic>
              </a:graphicData>
            </a:graphic>
          </wp:inline>
        </w:drawing>
      </w:r>
    </w:p>
    <w:p w14:paraId="2B389147" w14:textId="77777777" w:rsidR="00C248FF" w:rsidRDefault="00C248FF" w:rsidP="00C248FF">
      <w:pPr>
        <w:spacing w:after="0"/>
      </w:pPr>
    </w:p>
    <w:p w14:paraId="342A1341" w14:textId="77777777" w:rsidR="00C248FF" w:rsidRDefault="00C248FF" w:rsidP="00C248FF">
      <w:pPr>
        <w:spacing w:after="0"/>
      </w:pPr>
    </w:p>
    <w:p w14:paraId="4D3182DF" w14:textId="77777777" w:rsidR="00C248FF" w:rsidRDefault="00C248FF" w:rsidP="00C248FF">
      <w:pPr>
        <w:spacing w:after="0"/>
      </w:pPr>
    </w:p>
    <w:p w14:paraId="7F76922E" w14:textId="77777777" w:rsidR="00780A1D" w:rsidRDefault="00780A1D" w:rsidP="00C248FF">
      <w:pPr>
        <w:spacing w:after="0"/>
        <w:rPr>
          <w:sz w:val="24"/>
          <w:szCs w:val="24"/>
        </w:rPr>
      </w:pPr>
    </w:p>
    <w:p w14:paraId="02D2E181" w14:textId="77777777" w:rsidR="00780A1D" w:rsidRDefault="00780A1D" w:rsidP="00C248FF">
      <w:pPr>
        <w:spacing w:after="0"/>
        <w:rPr>
          <w:sz w:val="24"/>
          <w:szCs w:val="24"/>
        </w:rPr>
      </w:pPr>
    </w:p>
    <w:p w14:paraId="6F21CFD4" w14:textId="77777777" w:rsidR="00780A1D" w:rsidRDefault="00780A1D" w:rsidP="00C248FF">
      <w:pPr>
        <w:spacing w:after="0"/>
        <w:rPr>
          <w:sz w:val="24"/>
          <w:szCs w:val="24"/>
        </w:rPr>
      </w:pPr>
    </w:p>
    <w:p w14:paraId="7F2EDA2C" w14:textId="77777777" w:rsidR="00780A1D" w:rsidRDefault="00780A1D" w:rsidP="00C248FF">
      <w:pPr>
        <w:spacing w:after="0"/>
        <w:rPr>
          <w:sz w:val="24"/>
          <w:szCs w:val="24"/>
        </w:rPr>
      </w:pPr>
    </w:p>
    <w:p w14:paraId="4374B8F4" w14:textId="77777777" w:rsidR="00780A1D" w:rsidRDefault="00780A1D" w:rsidP="00C248FF">
      <w:pPr>
        <w:spacing w:after="0"/>
        <w:rPr>
          <w:sz w:val="24"/>
          <w:szCs w:val="24"/>
        </w:rPr>
      </w:pPr>
    </w:p>
    <w:p w14:paraId="6FE842ED" w14:textId="77777777" w:rsidR="00780A1D" w:rsidRDefault="00780A1D" w:rsidP="00C248FF">
      <w:pPr>
        <w:spacing w:after="0"/>
        <w:rPr>
          <w:sz w:val="24"/>
          <w:szCs w:val="24"/>
        </w:rPr>
      </w:pPr>
    </w:p>
    <w:p w14:paraId="3C5C7994" w14:textId="77777777" w:rsidR="00780A1D" w:rsidRDefault="00780A1D" w:rsidP="00C248FF">
      <w:pPr>
        <w:spacing w:after="0"/>
        <w:rPr>
          <w:sz w:val="24"/>
          <w:szCs w:val="24"/>
        </w:rPr>
      </w:pPr>
    </w:p>
    <w:p w14:paraId="42B109CB" w14:textId="77777777" w:rsidR="00780A1D" w:rsidRDefault="00780A1D" w:rsidP="00C248FF">
      <w:pPr>
        <w:spacing w:after="0"/>
        <w:rPr>
          <w:sz w:val="24"/>
          <w:szCs w:val="24"/>
        </w:rPr>
      </w:pPr>
    </w:p>
    <w:p w14:paraId="1CD18139" w14:textId="77777777" w:rsidR="00780A1D" w:rsidRDefault="00780A1D" w:rsidP="00C248FF">
      <w:pPr>
        <w:spacing w:after="0"/>
        <w:rPr>
          <w:sz w:val="24"/>
          <w:szCs w:val="24"/>
        </w:rPr>
      </w:pPr>
    </w:p>
    <w:p w14:paraId="2C571E55" w14:textId="77777777" w:rsidR="00780A1D" w:rsidRDefault="00780A1D" w:rsidP="00C248FF">
      <w:pPr>
        <w:spacing w:after="0"/>
        <w:rPr>
          <w:sz w:val="24"/>
          <w:szCs w:val="24"/>
        </w:rPr>
      </w:pPr>
    </w:p>
    <w:p w14:paraId="25336651" w14:textId="77777777" w:rsidR="00780A1D" w:rsidRDefault="00780A1D" w:rsidP="00C248FF">
      <w:pPr>
        <w:spacing w:after="0"/>
        <w:rPr>
          <w:sz w:val="24"/>
          <w:szCs w:val="24"/>
        </w:rPr>
      </w:pPr>
    </w:p>
    <w:p w14:paraId="3FE8F72F" w14:textId="77777777" w:rsidR="00780A1D" w:rsidRDefault="00780A1D" w:rsidP="00C248FF">
      <w:pPr>
        <w:spacing w:after="0"/>
        <w:rPr>
          <w:sz w:val="24"/>
          <w:szCs w:val="24"/>
        </w:rPr>
      </w:pPr>
    </w:p>
    <w:p w14:paraId="675FA408" w14:textId="77777777" w:rsidR="00780A1D" w:rsidRDefault="00780A1D" w:rsidP="00C248FF">
      <w:pPr>
        <w:spacing w:after="0"/>
        <w:rPr>
          <w:sz w:val="24"/>
          <w:szCs w:val="24"/>
        </w:rPr>
      </w:pPr>
    </w:p>
    <w:p w14:paraId="5B24BE91" w14:textId="77777777" w:rsidR="00780A1D" w:rsidRDefault="00780A1D" w:rsidP="00C248FF">
      <w:pPr>
        <w:spacing w:after="0"/>
        <w:rPr>
          <w:sz w:val="24"/>
          <w:szCs w:val="24"/>
        </w:rPr>
      </w:pPr>
    </w:p>
    <w:p w14:paraId="2BAF9D97" w14:textId="77777777" w:rsidR="00780A1D" w:rsidRDefault="00780A1D" w:rsidP="00C248FF">
      <w:pPr>
        <w:spacing w:after="0"/>
        <w:rPr>
          <w:sz w:val="24"/>
          <w:szCs w:val="24"/>
        </w:rPr>
      </w:pPr>
    </w:p>
    <w:p w14:paraId="0B3D6653" w14:textId="77777777" w:rsidR="00780A1D" w:rsidRDefault="00780A1D" w:rsidP="00C248FF">
      <w:pPr>
        <w:spacing w:after="0"/>
        <w:rPr>
          <w:sz w:val="24"/>
          <w:szCs w:val="24"/>
        </w:rPr>
      </w:pPr>
    </w:p>
    <w:p w14:paraId="4D8B4808" w14:textId="77777777" w:rsidR="00780A1D" w:rsidRDefault="00780A1D" w:rsidP="00C248FF">
      <w:pPr>
        <w:spacing w:after="0"/>
        <w:rPr>
          <w:sz w:val="24"/>
          <w:szCs w:val="24"/>
        </w:rPr>
      </w:pPr>
    </w:p>
    <w:p w14:paraId="7357387D" w14:textId="77777777" w:rsidR="00780A1D" w:rsidRDefault="00780A1D" w:rsidP="00C248FF">
      <w:pPr>
        <w:spacing w:after="0"/>
        <w:rPr>
          <w:sz w:val="24"/>
          <w:szCs w:val="24"/>
        </w:rPr>
      </w:pPr>
    </w:p>
    <w:p w14:paraId="741F0E97" w14:textId="77777777" w:rsidR="00780A1D" w:rsidRDefault="00780A1D" w:rsidP="00C248FF">
      <w:pPr>
        <w:spacing w:after="0"/>
        <w:rPr>
          <w:sz w:val="24"/>
          <w:szCs w:val="24"/>
        </w:rPr>
      </w:pPr>
    </w:p>
    <w:p w14:paraId="667FA85F" w14:textId="77777777" w:rsidR="00780A1D" w:rsidRDefault="00780A1D" w:rsidP="00C248FF">
      <w:pPr>
        <w:spacing w:after="0"/>
        <w:rPr>
          <w:sz w:val="24"/>
          <w:szCs w:val="24"/>
        </w:rPr>
      </w:pPr>
    </w:p>
    <w:p w14:paraId="4A6B258B" w14:textId="77777777" w:rsidR="00780A1D" w:rsidRDefault="00780A1D" w:rsidP="00C248FF">
      <w:pPr>
        <w:spacing w:after="0"/>
        <w:rPr>
          <w:sz w:val="24"/>
          <w:szCs w:val="24"/>
        </w:rPr>
      </w:pPr>
    </w:p>
    <w:p w14:paraId="0B8C27F5" w14:textId="77777777" w:rsidR="00780A1D" w:rsidRDefault="00780A1D" w:rsidP="00C248FF">
      <w:pPr>
        <w:spacing w:after="0"/>
        <w:rPr>
          <w:sz w:val="24"/>
          <w:szCs w:val="24"/>
        </w:rPr>
      </w:pPr>
    </w:p>
    <w:p w14:paraId="1AE5890B" w14:textId="77777777" w:rsidR="00780A1D" w:rsidRDefault="00780A1D" w:rsidP="00C248FF">
      <w:pPr>
        <w:spacing w:after="0"/>
        <w:rPr>
          <w:sz w:val="24"/>
          <w:szCs w:val="24"/>
        </w:rPr>
      </w:pPr>
    </w:p>
    <w:p w14:paraId="72C736D2" w14:textId="77777777" w:rsidR="00780A1D" w:rsidRDefault="00780A1D" w:rsidP="00C248FF">
      <w:pPr>
        <w:spacing w:after="0"/>
        <w:rPr>
          <w:sz w:val="24"/>
          <w:szCs w:val="24"/>
        </w:rPr>
      </w:pPr>
    </w:p>
    <w:p w14:paraId="5F8F0F99" w14:textId="77777777" w:rsidR="00780A1D" w:rsidRDefault="00780A1D" w:rsidP="00C248FF">
      <w:pPr>
        <w:spacing w:after="0"/>
        <w:rPr>
          <w:sz w:val="24"/>
          <w:szCs w:val="24"/>
        </w:rPr>
      </w:pPr>
    </w:p>
    <w:p w14:paraId="0E563D6C" w14:textId="77777777" w:rsidR="00C248FF" w:rsidRDefault="00C248FF" w:rsidP="00C248FF">
      <w:pPr>
        <w:spacing w:after="0"/>
        <w:rPr>
          <w:sz w:val="24"/>
          <w:szCs w:val="24"/>
        </w:rPr>
      </w:pPr>
      <w:r>
        <w:rPr>
          <w:sz w:val="24"/>
          <w:szCs w:val="24"/>
        </w:rPr>
        <w:t xml:space="preserve">Διαβάζουμε </w:t>
      </w:r>
      <w:r w:rsidR="00780A1D">
        <w:rPr>
          <w:sz w:val="24"/>
          <w:szCs w:val="24"/>
        </w:rPr>
        <w:t xml:space="preserve"> και μελετάμε το παρακάτω κεί</w:t>
      </w:r>
      <w:r>
        <w:rPr>
          <w:sz w:val="24"/>
          <w:szCs w:val="24"/>
        </w:rPr>
        <w:t>μενο</w:t>
      </w:r>
    </w:p>
    <w:p w14:paraId="1D7F0DBC" w14:textId="77777777" w:rsidR="00C248FF" w:rsidRDefault="00C248FF" w:rsidP="00C248FF">
      <w:pPr>
        <w:spacing w:after="0"/>
        <w:rPr>
          <w:sz w:val="24"/>
          <w:szCs w:val="24"/>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9"/>
      </w:tblGrid>
      <w:tr w:rsidR="00946F51" w14:paraId="3E573DA7" w14:textId="77777777" w:rsidTr="00946F51">
        <w:trPr>
          <w:trHeight w:val="6795"/>
        </w:trPr>
        <w:tc>
          <w:tcPr>
            <w:tcW w:w="10545" w:type="dxa"/>
          </w:tcPr>
          <w:p w14:paraId="2E3EB34C" w14:textId="77777777" w:rsidR="00946F51" w:rsidRDefault="00946F51" w:rsidP="00C248FF">
            <w:pPr>
              <w:spacing w:after="0"/>
              <w:rPr>
                <w:sz w:val="24"/>
                <w:szCs w:val="24"/>
              </w:rPr>
            </w:pPr>
            <w:r>
              <w:rPr>
                <w:sz w:val="24"/>
                <w:szCs w:val="24"/>
              </w:rPr>
              <w:t xml:space="preserve">                                      </w:t>
            </w:r>
          </w:p>
          <w:p w14:paraId="367147D2" w14:textId="77777777" w:rsidR="00946F51" w:rsidRDefault="00946F51" w:rsidP="00C248FF">
            <w:pPr>
              <w:spacing w:after="0"/>
              <w:rPr>
                <w:sz w:val="24"/>
                <w:szCs w:val="24"/>
              </w:rPr>
            </w:pPr>
            <w:r>
              <w:rPr>
                <w:sz w:val="24"/>
                <w:szCs w:val="24"/>
              </w:rPr>
              <w:t xml:space="preserve">                                                Η ΒΑΣΙΚΗ ΕΚΠΑΙΔΕΥΣΗ ΣΤΗΝ ΑΘΗΝΑ</w:t>
            </w:r>
          </w:p>
          <w:p w14:paraId="32DD1BA1" w14:textId="77777777" w:rsidR="00946F51" w:rsidRDefault="00946F51" w:rsidP="00C248FF">
            <w:pPr>
              <w:spacing w:after="0"/>
              <w:rPr>
                <w:sz w:val="24"/>
                <w:szCs w:val="24"/>
              </w:rPr>
            </w:pPr>
          </w:p>
          <w:p w14:paraId="6779CF3F" w14:textId="77777777" w:rsidR="00946F51" w:rsidRDefault="00946F51" w:rsidP="00C248FF">
            <w:pPr>
              <w:spacing w:after="0"/>
              <w:rPr>
                <w:sz w:val="24"/>
                <w:szCs w:val="24"/>
              </w:rPr>
            </w:pPr>
            <w:r>
              <w:rPr>
                <w:sz w:val="24"/>
                <w:szCs w:val="24"/>
              </w:rPr>
              <w:t xml:space="preserve"> </w:t>
            </w:r>
            <w:r w:rsidR="00780A1D">
              <w:rPr>
                <w:sz w:val="24"/>
                <w:szCs w:val="24"/>
              </w:rPr>
              <w:t>«….</w:t>
            </w:r>
            <w:r>
              <w:rPr>
                <w:sz w:val="24"/>
                <w:szCs w:val="24"/>
              </w:rPr>
              <w:t xml:space="preserve">  Μόλις αρχίσει ένα παιδί να καταλαβαίνει τη γλώσσα, και η τροφός, και η μητέρα, και ο παιδαγωγός και ο ίδιος ο πατέρας του αγωνίζονται, πως θα γίνει το παιδί όσο το δυνατόν καλύτερο.  ….</w:t>
            </w:r>
          </w:p>
          <w:p w14:paraId="471082F8" w14:textId="77777777" w:rsidR="00946F51" w:rsidRDefault="00946F51" w:rsidP="00C248FF">
            <w:pPr>
              <w:spacing w:after="0"/>
              <w:rPr>
                <w:sz w:val="24"/>
                <w:szCs w:val="24"/>
              </w:rPr>
            </w:pPr>
            <w:r>
              <w:rPr>
                <w:sz w:val="24"/>
                <w:szCs w:val="24"/>
              </w:rPr>
              <w:t>Το στέλνουν ύστερα στους δασκάλους και αυτοί φροντίζουν τα παιδιά και, όταν μάθουν γράμματα και καταλαβαίνουν το γραπτό κείμενο, τους δίνουν να διαβάζουν ποιήματα καλών ποιητών και τους αναγκάζουν να τα μαθαίνουν απ’ έξω .  …</w:t>
            </w:r>
          </w:p>
          <w:p w14:paraId="5F7D5130" w14:textId="77777777" w:rsidR="00946F51" w:rsidRDefault="00946F51" w:rsidP="00C248FF">
            <w:pPr>
              <w:spacing w:after="0"/>
              <w:rPr>
                <w:sz w:val="24"/>
                <w:szCs w:val="24"/>
              </w:rPr>
            </w:pPr>
            <w:r>
              <w:rPr>
                <w:sz w:val="24"/>
                <w:szCs w:val="24"/>
              </w:rPr>
              <w:t>Με τη σειρά τους και οι κιθαριστές, μόλις μάθουν να παίζουν κιθάρα, τους διδάσκουν και αυτοί ποιήματα άλλων καλών λυρικών ποιητών προσαρμόζοντάς τα στο ρυθμό της κιθάρας.  ….</w:t>
            </w:r>
          </w:p>
          <w:p w14:paraId="65A08A42" w14:textId="77777777" w:rsidR="00946F51" w:rsidRDefault="00946F51" w:rsidP="00C248FF">
            <w:pPr>
              <w:spacing w:after="0"/>
              <w:rPr>
                <w:sz w:val="24"/>
                <w:szCs w:val="24"/>
              </w:rPr>
            </w:pPr>
            <w:r>
              <w:rPr>
                <w:sz w:val="24"/>
                <w:szCs w:val="24"/>
              </w:rPr>
              <w:t>Τα στέλνουν ακόμα, ύστερα από αυτό και στον παιδοτρίβη</w:t>
            </w:r>
            <w:r w:rsidR="00780A1D">
              <w:rPr>
                <w:sz w:val="24"/>
                <w:szCs w:val="24"/>
              </w:rPr>
              <w:t xml:space="preserve"> για να μπορούν με καλύτερο σώμα να υπηρετούν τη χρηστή τους διάνοια και να μην αναγκάζονται να φαίνονται δειλοί στον πόλεμο. ….»</w:t>
            </w:r>
          </w:p>
          <w:p w14:paraId="5AE4EE6D" w14:textId="77777777" w:rsidR="00780A1D" w:rsidRDefault="00780A1D" w:rsidP="00C248FF">
            <w:pPr>
              <w:spacing w:after="0"/>
              <w:rPr>
                <w:sz w:val="24"/>
                <w:szCs w:val="24"/>
              </w:rPr>
            </w:pPr>
          </w:p>
          <w:p w14:paraId="1B9BAD62" w14:textId="77777777" w:rsidR="00780A1D" w:rsidRPr="00780A1D" w:rsidRDefault="00780A1D" w:rsidP="00C248FF">
            <w:pPr>
              <w:spacing w:after="0"/>
              <w:rPr>
                <w:sz w:val="28"/>
                <w:szCs w:val="28"/>
              </w:rPr>
            </w:pPr>
            <w:r>
              <w:rPr>
                <w:sz w:val="24"/>
                <w:szCs w:val="24"/>
              </w:rPr>
              <w:t xml:space="preserve">                                                                                           </w:t>
            </w:r>
            <w:r>
              <w:rPr>
                <w:sz w:val="28"/>
                <w:szCs w:val="28"/>
              </w:rPr>
              <w:t>ΠΛΑΤΩΝ   (  Πρωταγόρας)</w:t>
            </w:r>
          </w:p>
        </w:tc>
      </w:tr>
    </w:tbl>
    <w:p w14:paraId="33E4FA39" w14:textId="77777777" w:rsidR="00C248FF" w:rsidRDefault="00C248FF" w:rsidP="00C248FF">
      <w:pPr>
        <w:spacing w:after="0"/>
        <w:rPr>
          <w:sz w:val="24"/>
          <w:szCs w:val="24"/>
        </w:rPr>
      </w:pPr>
    </w:p>
    <w:p w14:paraId="72602C47" w14:textId="77777777" w:rsidR="00780A1D" w:rsidRDefault="00780A1D" w:rsidP="00C248FF">
      <w:pPr>
        <w:spacing w:after="0"/>
        <w:rPr>
          <w:sz w:val="24"/>
          <w:szCs w:val="24"/>
        </w:rPr>
      </w:pPr>
    </w:p>
    <w:p w14:paraId="6E8F9C3F" w14:textId="77777777" w:rsidR="00780A1D" w:rsidRDefault="00780A1D" w:rsidP="00C248FF">
      <w:pPr>
        <w:spacing w:after="0"/>
        <w:rPr>
          <w:sz w:val="24"/>
          <w:szCs w:val="24"/>
        </w:rPr>
      </w:pPr>
      <w:r>
        <w:rPr>
          <w:sz w:val="24"/>
          <w:szCs w:val="24"/>
        </w:rPr>
        <w:t>Το ιδεώδες της Αθηνα</w:t>
      </w:r>
      <w:r>
        <w:rPr>
          <w:rFonts w:cstheme="minorHAnsi"/>
          <w:sz w:val="24"/>
          <w:szCs w:val="24"/>
        </w:rPr>
        <w:t>ϊ</w:t>
      </w:r>
      <w:r>
        <w:rPr>
          <w:sz w:val="24"/>
          <w:szCs w:val="24"/>
        </w:rPr>
        <w:t>κής Παιδείας ήταν να καταστούν οι νέοι «καλοί καγαθοί».</w:t>
      </w:r>
    </w:p>
    <w:p w14:paraId="166A11DA" w14:textId="77777777" w:rsidR="00780A1D" w:rsidRPr="00780A1D" w:rsidRDefault="00780A1D" w:rsidP="00780A1D">
      <w:pPr>
        <w:pStyle w:val="a4"/>
        <w:numPr>
          <w:ilvl w:val="0"/>
          <w:numId w:val="1"/>
        </w:numPr>
        <w:spacing w:after="0"/>
        <w:rPr>
          <w:sz w:val="24"/>
          <w:szCs w:val="24"/>
        </w:rPr>
      </w:pPr>
      <w:r w:rsidRPr="00780A1D">
        <w:rPr>
          <w:sz w:val="24"/>
          <w:szCs w:val="24"/>
        </w:rPr>
        <w:t>Πώς το πετύχαιναν αυτό</w:t>
      </w:r>
      <w:r w:rsidRPr="00780A1D">
        <w:rPr>
          <w:rFonts w:cstheme="minorHAnsi"/>
          <w:sz w:val="24"/>
          <w:szCs w:val="24"/>
        </w:rPr>
        <w:t>;</w:t>
      </w:r>
    </w:p>
    <w:p w14:paraId="7E3BA07F" w14:textId="77777777" w:rsidR="00780A1D" w:rsidRPr="00780A1D" w:rsidRDefault="00780A1D" w:rsidP="00780A1D">
      <w:pPr>
        <w:pStyle w:val="a4"/>
        <w:numPr>
          <w:ilvl w:val="0"/>
          <w:numId w:val="1"/>
        </w:numPr>
        <w:spacing w:after="0"/>
        <w:rPr>
          <w:sz w:val="24"/>
          <w:szCs w:val="24"/>
        </w:rPr>
      </w:pPr>
      <w:r>
        <w:rPr>
          <w:rFonts w:cstheme="minorHAnsi"/>
          <w:sz w:val="24"/>
          <w:szCs w:val="24"/>
        </w:rPr>
        <w:t>Σε τι διαφέρει η εκπαίδευση των νέων του 21</w:t>
      </w:r>
      <w:r w:rsidRPr="00780A1D">
        <w:rPr>
          <w:rFonts w:cstheme="minorHAnsi"/>
          <w:sz w:val="24"/>
          <w:szCs w:val="24"/>
          <w:vertAlign w:val="superscript"/>
        </w:rPr>
        <w:t>ου</w:t>
      </w:r>
      <w:r>
        <w:rPr>
          <w:rFonts w:cstheme="minorHAnsi"/>
          <w:sz w:val="24"/>
          <w:szCs w:val="24"/>
        </w:rPr>
        <w:t xml:space="preserve"> αιώνα , κατά τη γνώμη σου;</w:t>
      </w:r>
    </w:p>
    <w:sectPr w:rsidR="00780A1D" w:rsidRPr="00780A1D" w:rsidSect="00C248FF">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C76D0"/>
    <w:multiLevelType w:val="hybridMultilevel"/>
    <w:tmpl w:val="3F9A69AC"/>
    <w:lvl w:ilvl="0" w:tplc="AFFE4FDC">
      <w:numFmt w:val="bullet"/>
      <w:lvlText w:val=""/>
      <w:lvlJc w:val="left"/>
      <w:pPr>
        <w:ind w:left="720" w:hanging="360"/>
      </w:pPr>
      <w:rPr>
        <w:rFonts w:ascii="Symbol" w:eastAsiaTheme="minorHAnsi" w:hAnsi="Symbol" w:cstheme="minorHAns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CE"/>
    <w:rsid w:val="000C1CCE"/>
    <w:rsid w:val="005856C6"/>
    <w:rsid w:val="00780A1D"/>
    <w:rsid w:val="00946F51"/>
    <w:rsid w:val="00C248FF"/>
    <w:rsid w:val="00D232BF"/>
    <w:rsid w:val="00E147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5FF7"/>
  <w15:docId w15:val="{08C0ADAE-3096-4777-A7DD-EC4E6562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248F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248FF"/>
    <w:rPr>
      <w:rFonts w:ascii="Tahoma" w:hAnsi="Tahoma" w:cs="Tahoma"/>
      <w:sz w:val="16"/>
      <w:szCs w:val="16"/>
    </w:rPr>
  </w:style>
  <w:style w:type="paragraph" w:styleId="a4">
    <w:name w:val="List Paragraph"/>
    <w:basedOn w:val="a"/>
    <w:uiPriority w:val="34"/>
    <w:qFormat/>
    <w:rsid w:val="00780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1815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dc:creator>
  <cp:lastModifiedBy>Θεωνη!</cp:lastModifiedBy>
  <cp:revision>2</cp:revision>
  <dcterms:created xsi:type="dcterms:W3CDTF">2020-04-04T09:59:00Z</dcterms:created>
  <dcterms:modified xsi:type="dcterms:W3CDTF">2020-04-04T09:59:00Z</dcterms:modified>
</cp:coreProperties>
</file>